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5BA" w:rsidRDefault="007055BA" w:rsidP="007055BA">
      <w:pPr>
        <w:pStyle w:val="a3"/>
        <w:shd w:val="clear" w:color="auto" w:fill="EBEBEB"/>
        <w:spacing w:before="0" w:beforeAutospacing="0" w:after="0" w:afterAutospacing="0"/>
        <w:jc w:val="center"/>
        <w:rPr>
          <w:rFonts w:ascii="Arial" w:hAnsi="Arial" w:cs="Arial"/>
          <w:color w:val="2E2E2E"/>
          <w:sz w:val="21"/>
          <w:szCs w:val="21"/>
        </w:rPr>
      </w:pPr>
      <w:r>
        <w:rPr>
          <w:rStyle w:val="a4"/>
          <w:rFonts w:ascii="Arial" w:hAnsi="Arial" w:cs="Arial"/>
          <w:color w:val="2E2E2E"/>
          <w:sz w:val="21"/>
          <w:szCs w:val="21"/>
          <w:bdr w:val="none" w:sz="0" w:space="0" w:color="auto" w:frame="1"/>
        </w:rPr>
        <w:t>ПАМЯТКА МУНИЦИПАЛЬНОМУ СЛУЖАЩЕМУ ОБ ОСНОВАХ АНТИКОРРУПЦИОННОГО ПОВЕДЕНИЯ</w:t>
      </w:r>
    </w:p>
    <w:p w:rsidR="007055BA" w:rsidRDefault="007055BA" w:rsidP="007055BA">
      <w:pPr>
        <w:pStyle w:val="a3"/>
        <w:shd w:val="clear" w:color="auto" w:fill="EBEBEB"/>
        <w:spacing w:before="240" w:beforeAutospacing="0" w:after="240" w:afterAutospacing="0"/>
        <w:rPr>
          <w:rFonts w:ascii="Arial" w:hAnsi="Arial" w:cs="Arial"/>
          <w:color w:val="2E2E2E"/>
          <w:sz w:val="21"/>
          <w:szCs w:val="21"/>
        </w:rPr>
      </w:pPr>
      <w:r>
        <w:rPr>
          <w:rFonts w:ascii="Arial" w:hAnsi="Arial" w:cs="Arial"/>
          <w:color w:val="2E2E2E"/>
          <w:sz w:val="21"/>
          <w:szCs w:val="21"/>
        </w:rPr>
        <w:t>Основные нормативные правовые акты в сфере противодействия коррупции:</w:t>
      </w:r>
      <w:r>
        <w:rPr>
          <w:rFonts w:ascii="Arial" w:hAnsi="Arial" w:cs="Arial"/>
          <w:color w:val="2E2E2E"/>
          <w:sz w:val="21"/>
          <w:szCs w:val="21"/>
        </w:rPr>
        <w:br/>
        <w:t>1. Федеральный закон от 25.12.2008 г. № 273-ФЗ «О противодействии коррупции».</w:t>
      </w:r>
      <w:r>
        <w:rPr>
          <w:rFonts w:ascii="Arial" w:hAnsi="Arial" w:cs="Arial"/>
          <w:color w:val="2E2E2E"/>
          <w:sz w:val="21"/>
          <w:szCs w:val="21"/>
        </w:rPr>
        <w:br/>
        <w:t>2. Федеральный закон от 02.03.2007 г. № 25-ФЗ «О муниципальной службе Российской Федерации».</w:t>
      </w:r>
      <w:r>
        <w:rPr>
          <w:rFonts w:ascii="Arial" w:hAnsi="Arial" w:cs="Arial"/>
          <w:color w:val="2E2E2E"/>
          <w:sz w:val="21"/>
          <w:szCs w:val="21"/>
        </w:rPr>
        <w:br/>
        <w:t>3. Федеральный закон от 03.12.2012 г. № 230-ФЗ «О контроле за соответствием расходов лиц, замещающих государственные должности, и иных лиц их доходам».</w:t>
      </w:r>
      <w:r>
        <w:rPr>
          <w:rFonts w:ascii="Arial" w:hAnsi="Arial" w:cs="Arial"/>
          <w:color w:val="2E2E2E"/>
          <w:sz w:val="21"/>
          <w:szCs w:val="21"/>
        </w:rPr>
        <w:br/>
        <w:t>4. Указ Президента Российской Федерации от 11.04.2014 г. № 226 «О Национальном плане противодействия коррупции на 2014 - 2015 годы».</w:t>
      </w:r>
    </w:p>
    <w:p w:rsidR="007055BA" w:rsidRDefault="007055BA" w:rsidP="007055BA">
      <w:pPr>
        <w:pStyle w:val="a3"/>
        <w:shd w:val="clear" w:color="auto" w:fill="EBEBEB"/>
        <w:spacing w:before="0" w:beforeAutospacing="0" w:after="0" w:afterAutospacing="0"/>
        <w:rPr>
          <w:rFonts w:ascii="Arial" w:hAnsi="Arial" w:cs="Arial"/>
          <w:color w:val="2E2E2E"/>
          <w:sz w:val="21"/>
          <w:szCs w:val="21"/>
        </w:rPr>
      </w:pPr>
      <w:r>
        <w:rPr>
          <w:rFonts w:ascii="Arial" w:hAnsi="Arial" w:cs="Arial"/>
          <w:color w:val="2E2E2E"/>
          <w:sz w:val="21"/>
          <w:szCs w:val="21"/>
        </w:rPr>
        <w:br/>
        <w:t>Основные понятия</w:t>
      </w:r>
      <w:r>
        <w:rPr>
          <w:rFonts w:ascii="Arial" w:hAnsi="Arial" w:cs="Arial"/>
          <w:color w:val="2E2E2E"/>
          <w:sz w:val="21"/>
          <w:szCs w:val="21"/>
        </w:rPr>
        <w:br/>
      </w:r>
      <w:r>
        <w:rPr>
          <w:rStyle w:val="a4"/>
          <w:rFonts w:ascii="Arial" w:hAnsi="Arial" w:cs="Arial"/>
          <w:color w:val="2E2E2E"/>
          <w:sz w:val="21"/>
          <w:szCs w:val="21"/>
          <w:bdr w:val="none" w:sz="0" w:space="0" w:color="auto" w:frame="1"/>
        </w:rPr>
        <w:t>Коррупция</w:t>
      </w:r>
      <w:r>
        <w:rPr>
          <w:rFonts w:ascii="Arial" w:hAnsi="Arial" w:cs="Arial"/>
          <w:color w:val="2E2E2E"/>
          <w:sz w:val="21"/>
          <w:szCs w:val="21"/>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данных деяний от имени или в интересах юридического лица.</w:t>
      </w:r>
      <w:r>
        <w:rPr>
          <w:rFonts w:ascii="Arial" w:hAnsi="Arial" w:cs="Arial"/>
          <w:color w:val="2E2E2E"/>
          <w:sz w:val="21"/>
          <w:szCs w:val="21"/>
        </w:rPr>
        <w:br/>
        <w:t>Конфликт интересов - ситуация, при которой личная заинтересованность (прямая или косвенная)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r>
        <w:rPr>
          <w:rFonts w:ascii="Arial" w:hAnsi="Arial" w:cs="Arial"/>
          <w:color w:val="2E2E2E"/>
          <w:sz w:val="21"/>
          <w:szCs w:val="21"/>
        </w:rPr>
        <w:br/>
        <w:t>Личная заинтересованность - возможность получения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r>
        <w:rPr>
          <w:rFonts w:ascii="Arial" w:hAnsi="Arial" w:cs="Arial"/>
          <w:color w:val="2E2E2E"/>
          <w:sz w:val="21"/>
          <w:szCs w:val="21"/>
        </w:rPr>
        <w:br/>
      </w:r>
      <w:r>
        <w:rPr>
          <w:rFonts w:ascii="Arial" w:hAnsi="Arial" w:cs="Arial"/>
          <w:color w:val="2E2E2E"/>
          <w:sz w:val="21"/>
          <w:szCs w:val="21"/>
        </w:rPr>
        <w:br/>
      </w:r>
      <w:r>
        <w:rPr>
          <w:rStyle w:val="a4"/>
          <w:rFonts w:ascii="Arial" w:hAnsi="Arial" w:cs="Arial"/>
          <w:color w:val="2E2E2E"/>
          <w:sz w:val="21"/>
          <w:szCs w:val="21"/>
          <w:bdr w:val="none" w:sz="0" w:space="0" w:color="auto" w:frame="1"/>
        </w:rPr>
        <w:t>Муниципальный служащий обязан:</w:t>
      </w:r>
      <w:r>
        <w:rPr>
          <w:rFonts w:ascii="Arial" w:hAnsi="Arial" w:cs="Arial"/>
          <w:color w:val="2E2E2E"/>
          <w:sz w:val="21"/>
          <w:szCs w:val="21"/>
        </w:rPr>
        <w:br/>
        <w:t>1. Соблюдать ограничения, выполнять обязательства и требования к служебному поведению, не нарушать запреты, установленные законодательством.</w:t>
      </w:r>
      <w:r>
        <w:rPr>
          <w:rFonts w:ascii="Arial" w:hAnsi="Arial" w:cs="Arial"/>
          <w:color w:val="2E2E2E"/>
          <w:sz w:val="21"/>
          <w:szCs w:val="21"/>
        </w:rPr>
        <w:br/>
        <w:t>2.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членов своей семьи в случае, если должность, замещаемая муниципальным служащим, включена в соответствующий Перечень должностей.</w:t>
      </w:r>
      <w:r>
        <w:rPr>
          <w:rFonts w:ascii="Arial" w:hAnsi="Arial" w:cs="Arial"/>
          <w:color w:val="2E2E2E"/>
          <w:sz w:val="21"/>
          <w:szCs w:val="21"/>
        </w:rPr>
        <w:br/>
        <w:t>3. Представлять сведения о своих расходах, а также о расходах членов своей семьи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гражданского служащего и его супруги (супруга) за три последних года, предшествующих совершению сделки, и об источниках получения средств, за счет которых совершена сделка в случае, если должность, замещаемая муниципальным служащим, включена в соответствующий Перечень должностей.</w:t>
      </w:r>
      <w:r>
        <w:rPr>
          <w:rFonts w:ascii="Arial" w:hAnsi="Arial" w:cs="Arial"/>
          <w:color w:val="2E2E2E"/>
          <w:sz w:val="21"/>
          <w:szCs w:val="21"/>
        </w:rPr>
        <w:br/>
        <w:t>4. Уведомлять в письменной форме своего непосредственного начальника о личной заинтересованности, которая может привести к конфликту интересов, и принимать меры по предотвращению подобного конфликта.</w:t>
      </w:r>
      <w:r>
        <w:rPr>
          <w:rFonts w:ascii="Arial" w:hAnsi="Arial" w:cs="Arial"/>
          <w:color w:val="2E2E2E"/>
          <w:sz w:val="21"/>
          <w:szCs w:val="21"/>
        </w:rPr>
        <w:br/>
        <w:t>5. Уведомлять представителя нанимателя, органы прокуратуры, обо всех случаях обращения к нему каких-либо лиц в целях склонения его к совершению коррупционных правонарушений.</w:t>
      </w:r>
      <w:r>
        <w:rPr>
          <w:rFonts w:ascii="Arial" w:hAnsi="Arial" w:cs="Arial"/>
          <w:color w:val="2E2E2E"/>
          <w:sz w:val="21"/>
          <w:szCs w:val="21"/>
        </w:rPr>
        <w:br/>
        <w:t>6. Передать принадлежащие ему ценные бумаги, акции (доли участия, паи в уставных (складочных) капиталах организации) в доверительное управление в случае, если такое владение приводит или может привести к конфликту интересов.</w:t>
      </w:r>
      <w:r>
        <w:rPr>
          <w:rFonts w:ascii="Arial" w:hAnsi="Arial" w:cs="Arial"/>
          <w:color w:val="2E2E2E"/>
          <w:sz w:val="21"/>
          <w:szCs w:val="21"/>
        </w:rPr>
        <w:br/>
        <w:t>7. Сообщать работодателю сведения о последнем месте своей службы при заключении трудовых или гражданско-правовых договоров на выполнение работ (оказание услуг) в течение двух лет после увольнения с муниципальной службы в случае, если замещаемая в органе местного самоуправления должность была включена в соответствующий Перечень должностей.</w:t>
      </w:r>
    </w:p>
    <w:p w:rsidR="007055BA" w:rsidRDefault="007055BA" w:rsidP="007055BA">
      <w:pPr>
        <w:pStyle w:val="a3"/>
        <w:shd w:val="clear" w:color="auto" w:fill="EBEBEB"/>
        <w:spacing w:before="0" w:beforeAutospacing="0" w:after="0" w:afterAutospacing="0"/>
        <w:rPr>
          <w:rFonts w:ascii="Arial" w:hAnsi="Arial" w:cs="Arial"/>
          <w:color w:val="2E2E2E"/>
          <w:sz w:val="21"/>
          <w:szCs w:val="21"/>
        </w:rPr>
      </w:pPr>
      <w:r>
        <w:rPr>
          <w:rStyle w:val="a4"/>
          <w:rFonts w:ascii="Arial" w:hAnsi="Arial" w:cs="Arial"/>
          <w:color w:val="2E2E2E"/>
          <w:sz w:val="21"/>
          <w:szCs w:val="21"/>
          <w:bdr w:val="none" w:sz="0" w:space="0" w:color="auto" w:frame="1"/>
        </w:rPr>
        <w:lastRenderedPageBreak/>
        <w:t>Муниципальному служащему запрещается:</w:t>
      </w:r>
      <w:r>
        <w:rPr>
          <w:rFonts w:ascii="Arial" w:hAnsi="Arial" w:cs="Arial"/>
          <w:color w:val="2E2E2E"/>
          <w:sz w:val="21"/>
          <w:szCs w:val="21"/>
        </w:rPr>
        <w:br/>
        <w:t>1. Замещать должность в случае избрания или назначения на государственную должность или должность государственной службы, муниципальную должность.</w:t>
      </w:r>
      <w:r>
        <w:rPr>
          <w:rFonts w:ascii="Arial" w:hAnsi="Arial" w:cs="Arial"/>
          <w:color w:val="2E2E2E"/>
          <w:sz w:val="21"/>
          <w:szCs w:val="21"/>
        </w:rPr>
        <w:br/>
        <w:t>2. Осуществлять предпринимательскую деятельность.</w:t>
      </w:r>
      <w:r>
        <w:rPr>
          <w:rFonts w:ascii="Arial" w:hAnsi="Arial" w:cs="Arial"/>
          <w:color w:val="2E2E2E"/>
          <w:sz w:val="21"/>
          <w:szCs w:val="21"/>
        </w:rPr>
        <w:br/>
        <w:t>3. Приобретать в случаях, установленных федеральным законом, ценные бумаги, по которым может быть получен доход.</w:t>
      </w:r>
      <w:r>
        <w:rPr>
          <w:rFonts w:ascii="Arial" w:hAnsi="Arial" w:cs="Arial"/>
          <w:color w:val="2E2E2E"/>
          <w:sz w:val="21"/>
          <w:szCs w:val="21"/>
        </w:rPr>
        <w:br/>
        <w:t>4. Получать в связи с исполнением должностных обязанностей вознаграждения от физических и юридических лиц (подарки, денежное вознаграждение, услуги, оплату развлечений, отдыха, транспортных расходов и иные вознаграждения).</w:t>
      </w:r>
      <w:r>
        <w:rPr>
          <w:rFonts w:ascii="Arial" w:hAnsi="Arial" w:cs="Arial"/>
          <w:color w:val="2E2E2E"/>
          <w:sz w:val="21"/>
          <w:szCs w:val="21"/>
        </w:rPr>
        <w:br/>
        <w:t>5. Быть поверенным или представителем по делам третьих лиц в органе местного самоуправления, в котором он замещает должность муниципальной службы.</w:t>
      </w:r>
      <w:r>
        <w:rPr>
          <w:rFonts w:ascii="Arial" w:hAnsi="Arial" w:cs="Arial"/>
          <w:color w:val="2E2E2E"/>
          <w:sz w:val="21"/>
          <w:szCs w:val="21"/>
        </w:rPr>
        <w:br/>
        <w:t>6. Выполнять иную оплачиваемую работу в случае, если выполнение такой работы приводит или может привести к конфликту интересов.</w:t>
      </w:r>
      <w:r>
        <w:rPr>
          <w:rFonts w:ascii="Arial" w:hAnsi="Arial" w:cs="Arial"/>
          <w:color w:val="2E2E2E"/>
          <w:sz w:val="21"/>
          <w:szCs w:val="21"/>
        </w:rPr>
        <w:br/>
        <w:t>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в случае, если должность, замещаемая муниципальным служащим, включена в соответствующий Перечень должностей.</w:t>
      </w:r>
    </w:p>
    <w:p w:rsidR="007055BA" w:rsidRDefault="007055BA" w:rsidP="007055BA">
      <w:pPr>
        <w:pStyle w:val="a3"/>
        <w:shd w:val="clear" w:color="auto" w:fill="EBEBEB"/>
        <w:spacing w:before="0" w:beforeAutospacing="0" w:after="0" w:afterAutospacing="0"/>
        <w:rPr>
          <w:rFonts w:ascii="Arial" w:hAnsi="Arial" w:cs="Arial"/>
          <w:color w:val="2E2E2E"/>
          <w:sz w:val="21"/>
          <w:szCs w:val="21"/>
        </w:rPr>
      </w:pPr>
      <w:r>
        <w:rPr>
          <w:rStyle w:val="a4"/>
          <w:rFonts w:ascii="Arial" w:hAnsi="Arial" w:cs="Arial"/>
          <w:color w:val="2E2E2E"/>
          <w:sz w:val="21"/>
          <w:szCs w:val="21"/>
          <w:bdr w:val="none" w:sz="0" w:space="0" w:color="auto" w:frame="1"/>
        </w:rPr>
        <w:t>Ограничения, связанные с муниципальной службой:</w:t>
      </w:r>
      <w:r>
        <w:rPr>
          <w:rFonts w:ascii="Arial" w:hAnsi="Arial" w:cs="Arial"/>
          <w:color w:val="2E2E2E"/>
          <w:sz w:val="21"/>
          <w:szCs w:val="21"/>
        </w:rPr>
        <w:br/>
        <w:t>1. Гражданин не может быть принят на муниципальную службу, а муниципальный служащий не может находиться на муниципальной службе в случае:</w:t>
      </w:r>
      <w:r>
        <w:rPr>
          <w:rFonts w:ascii="Arial" w:hAnsi="Arial" w:cs="Arial"/>
          <w:color w:val="2E2E2E"/>
          <w:sz w:val="21"/>
          <w:szCs w:val="21"/>
        </w:rPr>
        <w:br/>
        <w:t>- близкого родства или свойства (родители, супруги, дети, братья, сестры, а также братья, сестры, родители, дети супругов и супруги детей)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r>
        <w:rPr>
          <w:rFonts w:ascii="Arial" w:hAnsi="Arial" w:cs="Arial"/>
          <w:color w:val="2E2E2E"/>
          <w:sz w:val="21"/>
          <w:szCs w:val="21"/>
        </w:rPr>
        <w:br/>
        <w:t>- представления подложных документов или заведомо ложных сведений при поступлении на гражданскую службу;</w:t>
      </w:r>
      <w:r>
        <w:rPr>
          <w:rFonts w:ascii="Arial" w:hAnsi="Arial" w:cs="Arial"/>
          <w:color w:val="2E2E2E"/>
          <w:sz w:val="21"/>
          <w:szCs w:val="21"/>
        </w:rPr>
        <w:br/>
        <w:t>- непредставления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r>
        <w:rPr>
          <w:rFonts w:ascii="Arial" w:hAnsi="Arial" w:cs="Arial"/>
          <w:color w:val="2E2E2E"/>
          <w:sz w:val="21"/>
          <w:szCs w:val="21"/>
        </w:rPr>
        <w:br/>
        <w:t>- утраты представителем нанимателя доверия к муниципальному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федеральными законами в целях противодействия коррупции.</w:t>
      </w:r>
    </w:p>
    <w:p w:rsidR="007055BA" w:rsidRDefault="007055BA" w:rsidP="007055BA">
      <w:pPr>
        <w:pStyle w:val="a3"/>
        <w:shd w:val="clear" w:color="auto" w:fill="EBEBEB"/>
        <w:spacing w:before="0" w:beforeAutospacing="0" w:after="240" w:afterAutospacing="0"/>
        <w:rPr>
          <w:rFonts w:ascii="Arial" w:hAnsi="Arial" w:cs="Arial"/>
          <w:color w:val="2E2E2E"/>
          <w:sz w:val="21"/>
          <w:szCs w:val="21"/>
        </w:rPr>
      </w:pPr>
      <w:r>
        <w:rPr>
          <w:rStyle w:val="a4"/>
          <w:rFonts w:ascii="Arial" w:hAnsi="Arial" w:cs="Arial"/>
          <w:color w:val="2E2E2E"/>
          <w:sz w:val="21"/>
          <w:szCs w:val="21"/>
          <w:bdr w:val="none" w:sz="0" w:space="0" w:color="auto" w:frame="1"/>
        </w:rPr>
        <w:t>Муниципальный служащий подлежит увольнению в связи с утратой доверия в случае:</w:t>
      </w:r>
      <w:r>
        <w:rPr>
          <w:rFonts w:ascii="Arial" w:hAnsi="Arial" w:cs="Arial"/>
          <w:color w:val="2E2E2E"/>
          <w:sz w:val="21"/>
          <w:szCs w:val="21"/>
        </w:rPr>
        <w:br/>
        <w:t>• непринятия муниципальным служащим мер по предотвращению и (или) урегулированию конфликта интересов, стороной которого он является;</w:t>
      </w:r>
      <w:r>
        <w:rPr>
          <w:rFonts w:ascii="Arial" w:hAnsi="Arial" w:cs="Arial"/>
          <w:color w:val="2E2E2E"/>
          <w:sz w:val="21"/>
          <w:szCs w:val="21"/>
        </w:rPr>
        <w:br/>
        <w:t>• непредставления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членов своей семьи либо представления заведомо недостоверных или неполных сведений;</w:t>
      </w:r>
      <w:r>
        <w:rPr>
          <w:rFonts w:ascii="Arial" w:hAnsi="Arial" w:cs="Arial"/>
          <w:color w:val="2E2E2E"/>
          <w:sz w:val="21"/>
          <w:szCs w:val="21"/>
        </w:rPr>
        <w:br/>
        <w:t>• участия муниципального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r>
        <w:rPr>
          <w:rFonts w:ascii="Arial" w:hAnsi="Arial" w:cs="Arial"/>
          <w:color w:val="2E2E2E"/>
          <w:sz w:val="21"/>
          <w:szCs w:val="21"/>
        </w:rPr>
        <w:br/>
        <w:t>• осуществления муниципальным служащим предпринимательской деятельности;</w:t>
      </w:r>
      <w:r>
        <w:rPr>
          <w:rFonts w:ascii="Arial" w:hAnsi="Arial" w:cs="Arial"/>
          <w:color w:val="2E2E2E"/>
          <w:sz w:val="21"/>
          <w:szCs w:val="21"/>
        </w:rPr>
        <w:br/>
        <w:t>• вхождения муниципального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Pr>
          <w:rFonts w:ascii="Arial" w:hAnsi="Arial" w:cs="Arial"/>
          <w:color w:val="2E2E2E"/>
          <w:sz w:val="21"/>
          <w:szCs w:val="21"/>
        </w:rPr>
        <w:br/>
        <w:t>Представитель нанимателя,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муниципальный служащий.</w:t>
      </w:r>
    </w:p>
    <w:p w:rsidR="007055BA" w:rsidRDefault="007055BA" w:rsidP="007055BA">
      <w:pPr>
        <w:pStyle w:val="a3"/>
        <w:shd w:val="clear" w:color="auto" w:fill="EBEBEB"/>
        <w:spacing w:before="240" w:beforeAutospacing="0" w:after="240" w:afterAutospacing="0"/>
        <w:rPr>
          <w:rFonts w:ascii="Arial" w:hAnsi="Arial" w:cs="Arial"/>
          <w:color w:val="2E2E2E"/>
          <w:sz w:val="21"/>
          <w:szCs w:val="21"/>
        </w:rPr>
      </w:pPr>
      <w:r>
        <w:rPr>
          <w:rFonts w:ascii="Arial" w:hAnsi="Arial" w:cs="Arial"/>
          <w:color w:val="2E2E2E"/>
          <w:sz w:val="21"/>
          <w:szCs w:val="21"/>
        </w:rPr>
        <w:t> </w:t>
      </w:r>
    </w:p>
    <w:p w:rsidR="007055BA" w:rsidRDefault="007055BA" w:rsidP="007055BA">
      <w:pPr>
        <w:pStyle w:val="a3"/>
        <w:shd w:val="clear" w:color="auto" w:fill="EBEBEB"/>
        <w:spacing w:before="240" w:beforeAutospacing="0" w:after="240" w:afterAutospacing="0"/>
        <w:rPr>
          <w:rFonts w:ascii="Arial" w:hAnsi="Arial" w:cs="Arial"/>
          <w:color w:val="2E2E2E"/>
          <w:sz w:val="21"/>
          <w:szCs w:val="21"/>
        </w:rPr>
      </w:pPr>
      <w:r>
        <w:rPr>
          <w:rFonts w:ascii="Arial" w:hAnsi="Arial" w:cs="Arial"/>
          <w:color w:val="2E2E2E"/>
          <w:sz w:val="21"/>
          <w:szCs w:val="21"/>
        </w:rPr>
        <w:lastRenderedPageBreak/>
        <w:t> </w:t>
      </w:r>
    </w:p>
    <w:p w:rsidR="003724CB" w:rsidRDefault="003724CB">
      <w:bookmarkStart w:id="0" w:name="_GoBack"/>
      <w:bookmarkEnd w:id="0"/>
    </w:p>
    <w:sectPr w:rsidR="003724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46A"/>
    <w:rsid w:val="003724CB"/>
    <w:rsid w:val="007055BA"/>
    <w:rsid w:val="00B64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55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55B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55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55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5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1215</Words>
  <Characters>6931</Characters>
  <Application>Microsoft Office Word</Application>
  <DocSecurity>0</DocSecurity>
  <Lines>57</Lines>
  <Paragraphs>16</Paragraphs>
  <ScaleCrop>false</ScaleCrop>
  <Company/>
  <LinksUpToDate>false</LinksUpToDate>
  <CharactersWithSpaces>8130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ВедущийЭксперт</dc:creator>
  <cp:keywords/>
  <dc:description/>
  <cp:lastModifiedBy>ВедущийЭксперт</cp:lastModifiedBy>
  <cp:revision>3</cp:revision>
  <dcterms:created xsi:type="dcterms:W3CDTF">2023-02-27T13:02:00Z</dcterms:created>
  <dcterms:modified xsi:type="dcterms:W3CDTF">2023-02-27T13:02:00Z</dcterms:modified>
</cp:coreProperties>
</file>